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2ACB87" w14:textId="0C88F316" w:rsidR="009B3BC5" w:rsidRDefault="009B3BC5" w:rsidP="00323CFE">
      <w:pPr>
        <w:pStyle w:val="13"/>
        <w:jc w:val="left"/>
        <w:rPr>
          <w:spacing w:val="-2"/>
          <w:sz w:val="24"/>
          <w:szCs w:val="24"/>
        </w:rPr>
      </w:pPr>
    </w:p>
    <w:p w14:paraId="4FDC4EA4" w14:textId="325AFDE3" w:rsidR="009B3BC5" w:rsidRDefault="00F84C9E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C9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C1F126" wp14:editId="74823D64">
            <wp:extent cx="6660515" cy="9158208"/>
            <wp:effectExtent l="0" t="0" r="6985" b="5080"/>
            <wp:docPr id="2" name="Рисунок 2" descr="C:\Users\User\Desktop\1 зон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 зоны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1C1D207" w14:textId="77777777" w:rsidR="009B3BC5" w:rsidRDefault="009B3BC5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A33854" w14:textId="77777777" w:rsidR="009B3BC5" w:rsidRDefault="009B3BC5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B4A390" w14:textId="77777777" w:rsidR="009B3BC5" w:rsidRDefault="009B3BC5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F3BC3A" w14:textId="77777777" w:rsidR="009B3BC5" w:rsidRDefault="009B3BC5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8DBA32" w14:textId="45BAE22A" w:rsidR="00883612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организации, а также лицом, на которое руководителем образовательной организации возложены указанные обязанности.</w:t>
      </w:r>
    </w:p>
    <w:p w14:paraId="0F2CE4E9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t>П. Категории несовершеннолетних, подлежащих учету в организациях общего и профессионального образования.</w:t>
      </w:r>
    </w:p>
    <w:p w14:paraId="485682D4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Красная зона — зона высокого риска, к ней отнесены следующие категории:</w:t>
      </w:r>
    </w:p>
    <w:p w14:paraId="39E5E418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1.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состоящие на профилактическом учете в ПДН территориальных ОВД Республики Татарстан;</w:t>
      </w:r>
    </w:p>
    <w:p w14:paraId="436C47D5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2.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проявляющие признаки девиантного, деструктивного поведения, аутоагрессии;</w:t>
      </w:r>
    </w:p>
    <w:p w14:paraId="2C0C8B6D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3.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784D8E4A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14:paraId="5258A7D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5.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 сторонники движения «скулшутинг», «колумбайн»;</w:t>
      </w:r>
    </w:p>
    <w:p w14:paraId="2E2BBFCB" w14:textId="29EF0429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6. несовершеннол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 xml:space="preserve">етние, занимающиеся </w:t>
      </w:r>
      <w:r w:rsidR="00864F27">
        <w:rPr>
          <w:rFonts w:ascii="Times New Roman" w:eastAsia="Times New Roman" w:hAnsi="Times New Roman" w:cs="Times New Roman"/>
          <w:sz w:val="24"/>
          <w:szCs w:val="24"/>
        </w:rPr>
        <w:t>травлей;</w:t>
      </w:r>
    </w:p>
    <w:p w14:paraId="5F699CAC" w14:textId="77777777" w:rsidR="00E43F0C" w:rsidRPr="00323CFE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14:paraId="71AC48B9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Желтая зона — зона повышенного риска, к ней отнесены следующие категории:</w:t>
      </w:r>
    </w:p>
    <w:p w14:paraId="796EE407" w14:textId="2080722A" w:rsidR="00DF6797" w:rsidRPr="00323CFE" w:rsidRDefault="00883612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1. несовершеннолетние, </w:t>
      </w:r>
      <w:r w:rsidR="00864F27" w:rsidRPr="00323CFE">
        <w:rPr>
          <w:rFonts w:ascii="Times New Roman" w:eastAsia="Times New Roman" w:hAnsi="Times New Roman" w:cs="Times New Roman"/>
          <w:sz w:val="24"/>
          <w:szCs w:val="24"/>
        </w:rPr>
        <w:t>не посещающие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систематически пропускающие занятия без уважительных причин (суммарно 15 дней);</w:t>
      </w:r>
    </w:p>
    <w:p w14:paraId="2E2EE671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2. несовершеннолетние, находящиеся в социально-опасном положении:</w:t>
      </w:r>
    </w:p>
    <w:p w14:paraId="584B474E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а) безнадзорность или беспризорность;</w:t>
      </w:r>
    </w:p>
    <w:p w14:paraId="5AFB5566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б) бродяжничество или попрошайничество;</w:t>
      </w:r>
    </w:p>
    <w:p w14:paraId="770810A1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14:paraId="0B72E3E2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 несовершеннолетние, проживающие в семьях безработных родителей;</w:t>
      </w:r>
    </w:p>
    <w:p w14:paraId="519CFE16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14:paraId="0ECC798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555FA462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7. несо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 xml:space="preserve">вершеннолетние, содержащиеся в социально-реабилитационных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центрах для несовершеннолетних, социальных приютах, центрах помощи детям, оставшимся без попечения родителей, специальных учебно-вос</w:t>
      </w:r>
      <w:r w:rsidR="00883612" w:rsidRPr="00323CFE">
        <w:rPr>
          <w:rFonts w:ascii="Times New Roman" w:eastAsia="Times New Roman" w:hAnsi="Times New Roman" w:cs="Times New Roman"/>
          <w:sz w:val="24"/>
          <w:szCs w:val="24"/>
        </w:rPr>
        <w:t>питательных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и других учреждениях для несовершеннолетних, нуждающихся в социальной помощи и (или) реабилитации;</w:t>
      </w:r>
    </w:p>
    <w:p w14:paraId="51322A1A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8. несовершенно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>летние, подвергшиеся «буллингу»;</w:t>
      </w:r>
    </w:p>
    <w:p w14:paraId="0C8613DF" w14:textId="77777777" w:rsidR="00E43F0C" w:rsidRPr="00323CFE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9. несовершеннолетнее, попавшие в «группу риска» по результатам социально-психологического тестирования и мониторинга без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>опасности образовательной среды;</w:t>
      </w:r>
    </w:p>
    <w:p w14:paraId="0EB4FF1F" w14:textId="77777777" w:rsidR="009B7AF5" w:rsidRPr="00323CFE" w:rsidRDefault="009B7AF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10. несовершеннолетние, подвергшиеся сексуальному насилию;</w:t>
      </w:r>
    </w:p>
    <w:p w14:paraId="50AC0913" w14:textId="77777777" w:rsidR="00A01C5E" w:rsidRPr="00323CFE" w:rsidRDefault="00170CCF" w:rsidP="00A01C5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11</w:t>
      </w:r>
      <w:r w:rsidR="00A01C5E" w:rsidRPr="00323CFE">
        <w:rPr>
          <w:rFonts w:ascii="Times New Roman" w:eastAsia="Times New Roman" w:hAnsi="Times New Roman" w:cs="Times New Roman"/>
          <w:sz w:val="24"/>
          <w:szCs w:val="24"/>
        </w:rPr>
        <w:t>. несовершеннолетние, прибывшие из зон боевых действий.</w:t>
      </w:r>
    </w:p>
    <w:p w14:paraId="72E4FC4F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Зеленая зона — зона умеренного риска, к ней отнесены следующие категории:</w:t>
      </w:r>
    </w:p>
    <w:p w14:paraId="55B05DCE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1.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неуспевающие по учебным предметам;</w:t>
      </w:r>
    </w:p>
    <w:p w14:paraId="6A0B9275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2.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несовершеннолетние, воспитывающиеся в полных семьях, но проживающие 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 xml:space="preserve">в общежитиях, либо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у близких родственников без оформления временной опеки;</w:t>
      </w:r>
    </w:p>
    <w:p w14:paraId="58FE7E8D" w14:textId="77777777" w:rsidR="00DF6797" w:rsidRPr="00323CFE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. несовершеннолетние, проживающие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 xml:space="preserve"> в неполной семье,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 xml:space="preserve"> с мачехой или отчимом;</w:t>
      </w:r>
    </w:p>
    <w:p w14:paraId="3649BE3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 из малообеспеченных семей;</w:t>
      </w:r>
    </w:p>
    <w:p w14:paraId="46131966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5.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дети-сироты, находящиеся под опекой;</w:t>
      </w:r>
    </w:p>
    <w:p w14:paraId="65C23A9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6.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дети-сироты, воспитывающиеся в замещающих семьях;</w:t>
      </w:r>
    </w:p>
    <w:p w14:paraId="674E9935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7. несовершеннолетние, воспитывающиеся в государственных учреждениях;</w:t>
      </w:r>
    </w:p>
    <w:p w14:paraId="4D5864BD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8. несовершеннолетние</w:t>
      </w:r>
      <w:r w:rsidR="00E43F0C" w:rsidRPr="00323CFE">
        <w:rPr>
          <w:rFonts w:ascii="Times New Roman" w:eastAsia="Times New Roman" w:hAnsi="Times New Roman" w:cs="Times New Roman"/>
          <w:sz w:val="24"/>
          <w:szCs w:val="24"/>
        </w:rPr>
        <w:t>, проживающие в приемных семьях;</w:t>
      </w:r>
    </w:p>
    <w:p w14:paraId="531D825F" w14:textId="77777777" w:rsidR="00E43F0C" w:rsidRPr="00323CFE" w:rsidRDefault="00E43F0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="009B7AF5"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несовершеннолетние, отказавшиеся проходить социально-психологическое тестирование и мониторинг без</w:t>
      </w:r>
      <w:r w:rsidR="00A01C5E" w:rsidRPr="00323CFE">
        <w:rPr>
          <w:rFonts w:ascii="Times New Roman" w:eastAsia="Times New Roman" w:hAnsi="Times New Roman" w:cs="Times New Roman"/>
          <w:sz w:val="24"/>
          <w:szCs w:val="24"/>
        </w:rPr>
        <w:t>опасности образовательной среды;</w:t>
      </w:r>
    </w:p>
    <w:p w14:paraId="2E1F5CF1" w14:textId="77777777" w:rsidR="00170CCF" w:rsidRPr="00323CFE" w:rsidRDefault="00170CCF" w:rsidP="00170C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10. несовершеннолетние, находящиеся на семейном обучении; </w:t>
      </w:r>
    </w:p>
    <w:p w14:paraId="043D48A5" w14:textId="66D2A3F6" w:rsidR="00A01C5E" w:rsidRPr="00323CFE" w:rsidRDefault="00864F27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>н</w:t>
      </w:r>
      <w:r w:rsidR="00A01C5E" w:rsidRPr="00323CFE">
        <w:rPr>
          <w:rFonts w:ascii="Times New Roman" w:eastAsia="Times New Roman" w:hAnsi="Times New Roman" w:cs="Times New Roman"/>
          <w:sz w:val="24"/>
          <w:szCs w:val="24"/>
        </w:rPr>
        <w:t>есовершеннолетние, родители (законные представители) которых являют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>ся ветеранами (участниками) СВО или погибшими/пропавшими без вести на зоне проведения СВО.</w:t>
      </w:r>
    </w:p>
    <w:p w14:paraId="39E910AD" w14:textId="77777777" w:rsidR="00864F27" w:rsidRDefault="00864F2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E18932B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 III. Основания для учета несовершеннолетних в образовательных организациях.</w:t>
      </w:r>
    </w:p>
    <w:p w14:paraId="4FD2BF6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3.1. 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6306742A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3.2. 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09A3589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14:paraId="5A8B1AFB" w14:textId="2EA5FB32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t>IV. Порядок учета несовершеннолетних.</w:t>
      </w:r>
    </w:p>
    <w:p w14:paraId="259705DF" w14:textId="2701D654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4.1. Поступившие в </w:t>
      </w:r>
      <w:r w:rsidR="00864F27" w:rsidRPr="00864F27">
        <w:rPr>
          <w:rFonts w:ascii="Times New Roman" w:eastAsia="Times New Roman" w:hAnsi="Times New Roman" w:cs="Times New Roman"/>
          <w:sz w:val="24"/>
          <w:szCs w:val="24"/>
        </w:rPr>
        <w:t xml:space="preserve">МБОУ «ЗСОШ №№ 7 с углубленным изучением отдельных предметов»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</w:t>
      </w:r>
      <w:r w:rsidR="00A01C5E" w:rsidRPr="00323CFE">
        <w:rPr>
          <w:rFonts w:ascii="Times New Roman" w:eastAsia="Times New Roman" w:hAnsi="Times New Roman" w:cs="Times New Roman"/>
          <w:sz w:val="24"/>
          <w:szCs w:val="24"/>
        </w:rPr>
        <w:t xml:space="preserve">ой организации «О постановке на учет»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14:paraId="2DC90B10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14:paraId="14BA307E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14:paraId="45E316C8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14:paraId="33EDDBA9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14:paraId="4710B68A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  <w:r w:rsidR="00116978" w:rsidRPr="00323CFE">
        <w:rPr>
          <w:rFonts w:ascii="Times New Roman" w:eastAsia="Times New Roman" w:hAnsi="Times New Roman" w:cs="Times New Roman"/>
          <w:sz w:val="24"/>
          <w:szCs w:val="24"/>
        </w:rPr>
        <w:t xml:space="preserve"> (красная и желтая зоны)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737A54C" w14:textId="77777777" w:rsidR="00116978" w:rsidRPr="00323CFE" w:rsidRDefault="0011697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</w:p>
    <w:p w14:paraId="5CCD344B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 нецелесообраз</w:t>
      </w:r>
      <w:r w:rsidR="00116978" w:rsidRPr="00323CFE">
        <w:rPr>
          <w:rFonts w:ascii="Times New Roman" w:eastAsia="Times New Roman" w:hAnsi="Times New Roman" w:cs="Times New Roman"/>
          <w:sz w:val="24"/>
          <w:szCs w:val="24"/>
        </w:rPr>
        <w:t>ности учета несовершеннолетнего.</w:t>
      </w:r>
    </w:p>
    <w:p w14:paraId="475BF95D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2E7A2FA4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lastRenderedPageBreak/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14:paraId="20826BAA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14:paraId="46691E5E" w14:textId="77777777" w:rsidR="00116978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родителей (законных представителей) несовершеннолетнего</w:t>
      </w:r>
      <w:r w:rsidR="00116978" w:rsidRPr="00323CFE">
        <w:rPr>
          <w:rFonts w:ascii="Times New Roman" w:eastAsia="Times New Roman" w:hAnsi="Times New Roman" w:cs="Times New Roman"/>
          <w:sz w:val="24"/>
          <w:szCs w:val="24"/>
        </w:rPr>
        <w:t xml:space="preserve"> (красная и желтая зоны)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49BECC2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14:paraId="37AB8D86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14:paraId="4B6129D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14:paraId="698F06FA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14:paraId="2F0B97E9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6ACF9F7B" w14:textId="77777777" w:rsidR="000B025F" w:rsidRPr="00323CFE" w:rsidRDefault="000B025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</w:t>
      </w:r>
      <w:r w:rsidR="007E22C5" w:rsidRPr="00323CFE">
        <w:rPr>
          <w:rFonts w:ascii="Times New Roman" w:eastAsia="Times New Roman" w:hAnsi="Times New Roman" w:cs="Times New Roman"/>
          <w:sz w:val="24"/>
          <w:szCs w:val="24"/>
        </w:rPr>
        <w:t xml:space="preserve"> (Приложение 3).</w:t>
      </w:r>
    </w:p>
    <w:p w14:paraId="3A2629B8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14:paraId="651B5162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4.6. В отношении несовершеннолетних, подлежащих учету в</w:t>
      </w:r>
      <w:r w:rsidR="004D151E" w:rsidRPr="00323CFE">
        <w:rPr>
          <w:rFonts w:ascii="Times New Roman" w:eastAsia="Times New Roman" w:hAnsi="Times New Roman" w:cs="Times New Roman"/>
          <w:sz w:val="24"/>
          <w:szCs w:val="24"/>
        </w:rPr>
        <w:t xml:space="preserve"> зеленой зоне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образоват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 xml:space="preserve">ельной организации, </w:t>
      </w:r>
      <w:r w:rsidR="00BB6F2D" w:rsidRPr="00323CFE">
        <w:rPr>
          <w:rFonts w:ascii="Times New Roman" w:eastAsia="Times New Roman" w:hAnsi="Times New Roman" w:cs="Times New Roman"/>
          <w:sz w:val="24"/>
          <w:szCs w:val="24"/>
        </w:rPr>
        <w:t xml:space="preserve">классным руководителем 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>формируется дневник наблюдения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. К 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 xml:space="preserve">дневнику наблюдения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несовершеннолетнего приобщаются:</w:t>
      </w:r>
    </w:p>
    <w:p w14:paraId="640DF8C3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14:paraId="070D3AB8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справка об установочных данных несовершеннолетнего;</w:t>
      </w:r>
    </w:p>
    <w:p w14:paraId="21924B36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акты обследования условий жизни несовершеннолетнего;</w:t>
      </w:r>
    </w:p>
    <w:p w14:paraId="045C0A19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59FC0C64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14:paraId="357431B8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45A42E12" w14:textId="77777777" w:rsidR="007332AF" w:rsidRPr="00323CFE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</w:t>
      </w:r>
      <w:r w:rsidR="00170CCF" w:rsidRPr="00323CFE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4688344B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4D151E" w:rsidRPr="00323CFE">
        <w:rPr>
          <w:rFonts w:ascii="Times New Roman" w:eastAsia="Times New Roman" w:hAnsi="Times New Roman" w:cs="Times New Roman"/>
          <w:sz w:val="24"/>
          <w:szCs w:val="24"/>
        </w:rPr>
        <w:t>с несовершеннолетним работы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4AED38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сведения об организации воспитательно</w:t>
      </w:r>
      <w:r w:rsidR="004D151E" w:rsidRPr="00323CFE">
        <w:rPr>
          <w:rFonts w:ascii="Times New Roman" w:eastAsia="Times New Roman" w:hAnsi="Times New Roman" w:cs="Times New Roman"/>
          <w:sz w:val="24"/>
          <w:szCs w:val="24"/>
        </w:rPr>
        <w:t xml:space="preserve">й работы, общественно-полезной,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к</w:t>
      </w:r>
      <w:r w:rsidR="004D151E" w:rsidRPr="00323CFE">
        <w:rPr>
          <w:rFonts w:ascii="Times New Roman" w:eastAsia="Times New Roman" w:hAnsi="Times New Roman" w:cs="Times New Roman"/>
          <w:sz w:val="24"/>
          <w:szCs w:val="24"/>
        </w:rPr>
        <w:t xml:space="preserve">ультурно-досуговой деятельности, кружковой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3F7B849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09A6974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3ECC3D64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3C5BEC49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иные документы, необходимые для организации работы с несовершеннолетним.</w:t>
      </w:r>
    </w:p>
    <w:p w14:paraId="2D849259" w14:textId="77777777" w:rsidR="004D151E" w:rsidRPr="00323CFE" w:rsidRDefault="007332AF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lastRenderedPageBreak/>
        <w:t>4.7</w:t>
      </w:r>
      <w:r w:rsidR="004D151E" w:rsidRPr="00323CFE">
        <w:rPr>
          <w:rFonts w:ascii="Times New Roman" w:hAnsi="Times New Roman" w:cs="Times New Roman"/>
          <w:sz w:val="24"/>
          <w:szCs w:val="24"/>
        </w:rPr>
        <w:t xml:space="preserve">. В отношении несовершеннолетних, подлежащих учету в </w:t>
      </w:r>
      <w:r w:rsidRPr="00323CFE">
        <w:rPr>
          <w:rFonts w:ascii="Times New Roman" w:hAnsi="Times New Roman" w:cs="Times New Roman"/>
          <w:sz w:val="24"/>
          <w:szCs w:val="24"/>
        </w:rPr>
        <w:t xml:space="preserve">красной и желтой зонах </w:t>
      </w:r>
      <w:r w:rsidR="004D151E" w:rsidRPr="00323CFE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организации, </w:t>
      </w:r>
      <w:r w:rsidR="00BB6F2D" w:rsidRPr="00323CFE">
        <w:rPr>
          <w:rFonts w:ascii="Times New Roman" w:hAnsi="Times New Roman" w:cs="Times New Roman"/>
          <w:sz w:val="24"/>
          <w:szCs w:val="24"/>
        </w:rPr>
        <w:t xml:space="preserve">заместителем директора по воспитательной работе </w:t>
      </w:r>
      <w:r w:rsidR="004D151E" w:rsidRPr="00323CFE">
        <w:rPr>
          <w:rFonts w:ascii="Times New Roman" w:hAnsi="Times New Roman" w:cs="Times New Roman"/>
          <w:sz w:val="24"/>
          <w:szCs w:val="24"/>
        </w:rPr>
        <w:t>формируются наблюдательные дела. К наблюдательному делу несовершеннолетнего приобщаются:</w:t>
      </w:r>
    </w:p>
    <w:p w14:paraId="51EF3467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14:paraId="60BA259D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14:paraId="6041DBD7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справка об установочных данных несовершеннолетнего;</w:t>
      </w:r>
    </w:p>
    <w:p w14:paraId="599B9ED8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акт о закреплении куратора за обучающимся несовершеннолетним;</w:t>
      </w:r>
    </w:p>
    <w:p w14:paraId="4229B935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акты обследования условий жизни несовершеннолетнего;</w:t>
      </w:r>
    </w:p>
    <w:p w14:paraId="55B2FFF1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4F11AAA6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14:paraId="73CC83EF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07EE5BAB" w14:textId="77777777" w:rsidR="007332AF" w:rsidRPr="00323CFE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индивидуальный маршрут сопровождения</w:t>
      </w:r>
      <w:r w:rsidR="00BB6F2D" w:rsidRPr="00323CFE">
        <w:rPr>
          <w:rFonts w:ascii="Times New Roman" w:hAnsi="Times New Roman" w:cs="Times New Roman"/>
          <w:sz w:val="24"/>
          <w:szCs w:val="24"/>
        </w:rPr>
        <w:t>/социализации</w:t>
      </w:r>
      <w:r w:rsidRPr="00323CFE">
        <w:rPr>
          <w:rFonts w:ascii="Times New Roman" w:hAnsi="Times New Roman" w:cs="Times New Roman"/>
          <w:sz w:val="24"/>
          <w:szCs w:val="24"/>
        </w:rPr>
        <w:t xml:space="preserve"> </w:t>
      </w:r>
      <w:r w:rsidR="00BB6F2D" w:rsidRPr="00323CFE">
        <w:rPr>
          <w:rFonts w:ascii="Times New Roman" w:hAnsi="Times New Roman" w:cs="Times New Roman"/>
          <w:sz w:val="24"/>
          <w:szCs w:val="24"/>
        </w:rPr>
        <w:t>обучающегося</w:t>
      </w:r>
      <w:r w:rsidRPr="00323CFE">
        <w:rPr>
          <w:rFonts w:ascii="Times New Roman" w:hAnsi="Times New Roman" w:cs="Times New Roman"/>
          <w:sz w:val="24"/>
          <w:szCs w:val="24"/>
        </w:rPr>
        <w:t xml:space="preserve"> и его семьи с результатами диагностик, анкетирования, тестирования несовершеннолетнего, рекомендациями педагога-психолога классному руководителю, </w:t>
      </w:r>
      <w:r w:rsidR="00BB6F2D" w:rsidRPr="00323CFE">
        <w:rPr>
          <w:rFonts w:ascii="Times New Roman" w:hAnsi="Times New Roman" w:cs="Times New Roman"/>
          <w:sz w:val="24"/>
          <w:szCs w:val="24"/>
        </w:rPr>
        <w:t xml:space="preserve">советнику директора по воспитанию, </w:t>
      </w:r>
      <w:r w:rsidRPr="00323CFE">
        <w:rPr>
          <w:rFonts w:ascii="Times New Roman" w:hAnsi="Times New Roman" w:cs="Times New Roman"/>
          <w:sz w:val="24"/>
          <w:szCs w:val="24"/>
        </w:rPr>
        <w:t>социальному педагогу, педагогам по работе с несовершеннолетним;</w:t>
      </w:r>
    </w:p>
    <w:p w14:paraId="5E3F5BB4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отчеты, служебные записки, докладные сотрудников образовательной организации и иные документы,</w:t>
      </w:r>
      <w:r w:rsidR="007332AF" w:rsidRPr="00323CFE">
        <w:rPr>
          <w:rFonts w:ascii="Times New Roman" w:hAnsi="Times New Roman" w:cs="Times New Roman"/>
          <w:sz w:val="24"/>
          <w:szCs w:val="24"/>
        </w:rPr>
        <w:t xml:space="preserve"> свидетельствующие о проводимой с </w:t>
      </w:r>
      <w:r w:rsidRPr="00323CFE">
        <w:rPr>
          <w:rFonts w:ascii="Times New Roman" w:hAnsi="Times New Roman" w:cs="Times New Roman"/>
          <w:sz w:val="24"/>
          <w:szCs w:val="24"/>
        </w:rPr>
        <w:t>несовершеннолетн</w:t>
      </w:r>
      <w:r w:rsidR="007332AF" w:rsidRPr="00323CFE">
        <w:rPr>
          <w:rFonts w:ascii="Times New Roman" w:hAnsi="Times New Roman" w:cs="Times New Roman"/>
          <w:sz w:val="24"/>
          <w:szCs w:val="24"/>
        </w:rPr>
        <w:t>им работы</w:t>
      </w:r>
      <w:r w:rsidRPr="00323CFE">
        <w:rPr>
          <w:rFonts w:ascii="Times New Roman" w:hAnsi="Times New Roman" w:cs="Times New Roman"/>
          <w:sz w:val="24"/>
          <w:szCs w:val="24"/>
        </w:rPr>
        <w:t>;</w:t>
      </w:r>
    </w:p>
    <w:p w14:paraId="3FADE527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0D3CDE11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731FDDEE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2891F6AA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02B08D56" w14:textId="77777777" w:rsidR="004D151E" w:rsidRPr="00323CFE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hAnsi="Times New Roman" w:cs="Times New Roman"/>
          <w:sz w:val="24"/>
          <w:szCs w:val="24"/>
        </w:rPr>
        <w:t>иные документы, необходимые для организации работы с несовершеннолетним.</w:t>
      </w:r>
    </w:p>
    <w:p w14:paraId="4A2ACAD9" w14:textId="77777777" w:rsidR="00DF6797" w:rsidRPr="00323CFE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V. Индивидуальные маршруты сопровождения </w:t>
      </w:r>
      <w:r w:rsidR="00AE3453"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t>для несовершеннолетних, состоящих на учете.</w:t>
      </w:r>
    </w:p>
    <w:p w14:paraId="66B4BFE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</w:t>
      </w:r>
      <w:r w:rsidR="005F2A5A" w:rsidRPr="00323CFE">
        <w:rPr>
          <w:rFonts w:ascii="Times New Roman" w:eastAsia="Times New Roman" w:hAnsi="Times New Roman" w:cs="Times New Roman"/>
          <w:sz w:val="24"/>
          <w:szCs w:val="24"/>
        </w:rPr>
        <w:t>ете в соответствии с Положением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об учете отдельных категорий несовершеннолетних в образовательных организациях общего, среднего и профессион</w:t>
      </w:r>
      <w:r w:rsidR="005F2A5A" w:rsidRPr="00323CFE">
        <w:rPr>
          <w:rFonts w:ascii="Times New Roman" w:eastAsia="Times New Roman" w:hAnsi="Times New Roman" w:cs="Times New Roman"/>
          <w:sz w:val="24"/>
          <w:szCs w:val="24"/>
        </w:rPr>
        <w:t>ального образования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, предусмотрены варианты программ реабилитации:</w:t>
      </w:r>
    </w:p>
    <w:p w14:paraId="3F33B074" w14:textId="77777777" w:rsidR="00DF6797" w:rsidRPr="00323CFE" w:rsidRDefault="00AE3453" w:rsidP="00DE16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для красной зоны </w:t>
      </w:r>
      <w:r w:rsidR="007332AF" w:rsidRPr="00323CFE">
        <w:rPr>
          <w:rFonts w:ascii="Times New Roman" w:eastAsia="Times New Roman" w:hAnsi="Times New Roman" w:cs="Times New Roman"/>
          <w:sz w:val="24"/>
          <w:szCs w:val="24"/>
        </w:rPr>
        <w:t>и желтой зоны –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16FE" w:rsidRPr="00323CFE">
        <w:rPr>
          <w:rFonts w:ascii="Times New Roman" w:eastAsia="Times New Roman" w:hAnsi="Times New Roman" w:cs="Times New Roman"/>
          <w:sz w:val="24"/>
          <w:szCs w:val="24"/>
        </w:rPr>
        <w:t>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</w:t>
      </w:r>
      <w:r w:rsidR="007332AF" w:rsidRPr="00323CFE">
        <w:rPr>
          <w:rFonts w:ascii="Times New Roman" w:eastAsia="Times New Roman" w:hAnsi="Times New Roman" w:cs="Times New Roman"/>
          <w:sz w:val="24"/>
          <w:szCs w:val="24"/>
        </w:rPr>
        <w:t xml:space="preserve"> маршрут</w:t>
      </w:r>
      <w:r w:rsidR="00DE16FE" w:rsidRPr="00323CFE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7332AF" w:rsidRPr="00323CFE">
        <w:rPr>
          <w:rFonts w:ascii="Times New Roman" w:eastAsia="Times New Roman" w:hAnsi="Times New Roman" w:cs="Times New Roman"/>
          <w:sz w:val="24"/>
          <w:szCs w:val="24"/>
        </w:rPr>
        <w:t xml:space="preserve"> сопровождения №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1 (Приложение 1);</w:t>
      </w:r>
    </w:p>
    <w:p w14:paraId="3D052550" w14:textId="77777777" w:rsidR="00DF6797" w:rsidRPr="00323CFE" w:rsidRDefault="00DE16FE" w:rsidP="005F2A5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*</w:t>
      </w:r>
      <w:r w:rsidR="007332AF" w:rsidRPr="00323CFE">
        <w:rPr>
          <w:rFonts w:ascii="Times New Roman" w:eastAsia="Times New Roman" w:hAnsi="Times New Roman" w:cs="Times New Roman"/>
          <w:sz w:val="24"/>
          <w:szCs w:val="24"/>
        </w:rPr>
        <w:t>для несовершеннолетних, состоящих в желтой зоне по</w:t>
      </w:r>
      <w:r w:rsidR="005F2A5A" w:rsidRPr="00323CFE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="007332AF" w:rsidRPr="00323CFE">
        <w:rPr>
          <w:rFonts w:ascii="Times New Roman" w:eastAsia="Times New Roman" w:hAnsi="Times New Roman" w:cs="Times New Roman"/>
          <w:sz w:val="24"/>
          <w:szCs w:val="24"/>
        </w:rPr>
        <w:t xml:space="preserve">ричине </w:t>
      </w:r>
      <w:r w:rsidR="005F2A5A" w:rsidRPr="00323CFE">
        <w:rPr>
          <w:rFonts w:ascii="Times New Roman" w:eastAsia="Times New Roman" w:hAnsi="Times New Roman" w:cs="Times New Roman"/>
          <w:sz w:val="24"/>
          <w:szCs w:val="24"/>
        </w:rPr>
        <w:t xml:space="preserve">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</w:t>
      </w:r>
      <w:r w:rsidR="00BB6F2D" w:rsidRPr="00323CFE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="005F2A5A" w:rsidRPr="00323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№ 2 (Приложение 2);</w:t>
      </w:r>
    </w:p>
    <w:p w14:paraId="0975395E" w14:textId="77777777" w:rsidR="00DF6797" w:rsidRPr="00323CFE" w:rsidRDefault="005F2A5A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для зеленой зоны – </w:t>
      </w:r>
      <w:r w:rsidR="00DE16FE" w:rsidRPr="00323CFE">
        <w:rPr>
          <w:rFonts w:ascii="Times New Roman" w:eastAsia="Times New Roman" w:hAnsi="Times New Roman" w:cs="Times New Roman"/>
          <w:sz w:val="24"/>
          <w:szCs w:val="24"/>
        </w:rPr>
        <w:t>дневник наблюдения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согласно перечню п 4.6. Положения об учете отдельных категорий несовершеннолетних в образовательных организациях общего, среднего и профессионального образования»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2693AD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b/>
          <w:bCs/>
          <w:sz w:val="24"/>
          <w:szCs w:val="24"/>
        </w:rPr>
        <w:t>VI. Основания прекращения учета несовершеннолетних в образовательных организациях.</w:t>
      </w:r>
    </w:p>
    <w:p w14:paraId="6FFC4D74" w14:textId="77777777" w:rsidR="00DF6797" w:rsidRPr="00323CFE" w:rsidRDefault="00ED7531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6.1. Основаниями прекращения учета несовершеннолетних обучающихся в 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 являются:</w:t>
      </w:r>
    </w:p>
    <w:p w14:paraId="3D3453DA" w14:textId="0DD8BDF3" w:rsidR="00DF6797" w:rsidRPr="00323CFE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а) прекращение </w:t>
      </w:r>
      <w:r w:rsidR="00DE16FE" w:rsidRPr="00323CF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отношений </w:t>
      </w:r>
      <w:r w:rsidR="00864F27" w:rsidRPr="00323CFE">
        <w:rPr>
          <w:rFonts w:ascii="Times New Roman" w:eastAsia="Times New Roman" w:hAnsi="Times New Roman" w:cs="Times New Roman"/>
          <w:sz w:val="24"/>
          <w:szCs w:val="24"/>
        </w:rPr>
        <w:t>между несовершеннолетней и образовательной организацией</w:t>
      </w:r>
      <w:r w:rsidR="00AE3453" w:rsidRPr="00323CFE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B819DA7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б) достижение восемнадцатилетнего возраста;</w:t>
      </w:r>
    </w:p>
    <w:p w14:paraId="5689BFC5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14:paraId="7D8ED9EE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lastRenderedPageBreak/>
        <w:t>6.2. 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14:paraId="6C4B78D8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6.3. В отношении несовершеннолетних, указанных в Положении, учет прекращается по мотивированному представлению</w:t>
      </w:r>
      <w:r w:rsidR="00ED7531" w:rsidRPr="00323CFE">
        <w:rPr>
          <w:rFonts w:ascii="Times New Roman" w:eastAsia="Times New Roman" w:hAnsi="Times New Roman" w:cs="Times New Roman"/>
          <w:sz w:val="24"/>
          <w:szCs w:val="24"/>
        </w:rPr>
        <w:t xml:space="preserve"> заместителя директора по воспитательной работе, 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>социального педагога, классного руководителя, педагога-психолога,</w:t>
      </w:r>
      <w:r w:rsidR="00ED7531" w:rsidRPr="00323CFE">
        <w:rPr>
          <w:rFonts w:ascii="Times New Roman" w:eastAsia="Times New Roman" w:hAnsi="Times New Roman" w:cs="Times New Roman"/>
          <w:sz w:val="24"/>
          <w:szCs w:val="24"/>
        </w:rPr>
        <w:t xml:space="preserve"> советника директора по воспитанию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14:paraId="2667DA33" w14:textId="77777777" w:rsidR="00DF6797" w:rsidRPr="00323CFE" w:rsidRDefault="00AE3453" w:rsidP="00864F2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792AA75F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 прекращении учета;</w:t>
      </w:r>
    </w:p>
    <w:p w14:paraId="7463E756" w14:textId="77777777" w:rsidR="00D024F0" w:rsidRPr="00323CFE" w:rsidRDefault="00D024F0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 смене зоны учета несовершеннолетнего;</w:t>
      </w:r>
    </w:p>
    <w:p w14:paraId="37AEC9F3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14:paraId="478644EC" w14:textId="7777777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об отказе в прекращении учета.</w:t>
      </w:r>
    </w:p>
    <w:p w14:paraId="050EDCD1" w14:textId="569D1F27" w:rsidR="00DF6797" w:rsidRPr="00323CFE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Решение о прекращении учета несовершеннолетнего советом профилактики образовательной организации оформляется в виде протокола заседания либо </w:t>
      </w:r>
      <w:r w:rsidR="00864F27" w:rsidRPr="00323CFE">
        <w:rPr>
          <w:rFonts w:ascii="Times New Roman" w:eastAsia="Times New Roman" w:hAnsi="Times New Roman" w:cs="Times New Roman"/>
          <w:sz w:val="24"/>
          <w:szCs w:val="24"/>
        </w:rPr>
        <w:t>в иной форме,</w:t>
      </w:r>
      <w:r w:rsidRPr="00323CFE">
        <w:rPr>
          <w:rFonts w:ascii="Times New Roman" w:eastAsia="Times New Roman" w:hAnsi="Times New Roman" w:cs="Times New Roman"/>
          <w:sz w:val="24"/>
          <w:szCs w:val="24"/>
        </w:rPr>
        <w:t xml:space="preserve"> установленной локальным нормативным актом образовательной организации.</w:t>
      </w:r>
    </w:p>
    <w:p w14:paraId="59CDE70A" w14:textId="2BE7B3A1" w:rsidR="00DF6797" w:rsidRPr="00323CFE" w:rsidRDefault="00AE3453" w:rsidP="00323C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sz w:val="24"/>
          <w:szCs w:val="24"/>
        </w:rPr>
      </w:pPr>
      <w:r w:rsidRPr="00323CFE">
        <w:rPr>
          <w:rFonts w:ascii="Times New Roman" w:eastAsia="Times New Roman" w:hAnsi="Times New Roman" w:cs="Times New Roman"/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sectPr w:rsidR="00DF6797" w:rsidRPr="00323CFE" w:rsidSect="00864F27">
      <w:pgSz w:w="11906" w:h="16838"/>
      <w:pgMar w:top="568" w:right="424" w:bottom="28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8649D7" w14:textId="77777777" w:rsidR="004F77E5" w:rsidRDefault="004F77E5">
      <w:pPr>
        <w:spacing w:after="0" w:line="240" w:lineRule="auto"/>
      </w:pPr>
      <w:r>
        <w:separator/>
      </w:r>
    </w:p>
  </w:endnote>
  <w:endnote w:type="continuationSeparator" w:id="0">
    <w:p w14:paraId="6F34218D" w14:textId="77777777" w:rsidR="004F77E5" w:rsidRDefault="004F7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A7599" w14:textId="77777777" w:rsidR="004F77E5" w:rsidRDefault="004F77E5">
      <w:pPr>
        <w:spacing w:after="0" w:line="240" w:lineRule="auto"/>
      </w:pPr>
      <w:r>
        <w:separator/>
      </w:r>
    </w:p>
  </w:footnote>
  <w:footnote w:type="continuationSeparator" w:id="0">
    <w:p w14:paraId="2592FD74" w14:textId="77777777" w:rsidR="004F77E5" w:rsidRDefault="004F77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797"/>
    <w:rsid w:val="00006D04"/>
    <w:rsid w:val="000B025F"/>
    <w:rsid w:val="00116978"/>
    <w:rsid w:val="00170CCF"/>
    <w:rsid w:val="00323CFE"/>
    <w:rsid w:val="003B2635"/>
    <w:rsid w:val="004D151E"/>
    <w:rsid w:val="004F77E5"/>
    <w:rsid w:val="0050419A"/>
    <w:rsid w:val="005F2A5A"/>
    <w:rsid w:val="00605FB5"/>
    <w:rsid w:val="006A32A6"/>
    <w:rsid w:val="00714834"/>
    <w:rsid w:val="007332AF"/>
    <w:rsid w:val="007E22C5"/>
    <w:rsid w:val="00850734"/>
    <w:rsid w:val="00864F27"/>
    <w:rsid w:val="00883612"/>
    <w:rsid w:val="009B3BC5"/>
    <w:rsid w:val="009B7AF5"/>
    <w:rsid w:val="009D584D"/>
    <w:rsid w:val="00A01C5E"/>
    <w:rsid w:val="00AE3453"/>
    <w:rsid w:val="00B37858"/>
    <w:rsid w:val="00BB6F2D"/>
    <w:rsid w:val="00C83FC8"/>
    <w:rsid w:val="00D024F0"/>
    <w:rsid w:val="00DE16FE"/>
    <w:rsid w:val="00DF6797"/>
    <w:rsid w:val="00E43F0C"/>
    <w:rsid w:val="00ED7531"/>
    <w:rsid w:val="00F84C9E"/>
    <w:rsid w:val="00F86214"/>
    <w:rsid w:val="00FC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B6CF"/>
  <w15:docId w15:val="{446A10BF-B20E-4523-A3A9-5E4A71C6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3">
    <w:name w:val="Основной текст1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a">
    <w:name w:val="Balloon Text"/>
    <w:basedOn w:val="a"/>
    <w:link w:val="afb"/>
    <w:uiPriority w:val="99"/>
    <w:semiHidden/>
    <w:unhideWhenUsed/>
    <w:rsid w:val="00850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07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2700</Words>
  <Characters>15391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6</cp:revision>
  <cp:lastPrinted>2025-10-22T12:55:00Z</cp:lastPrinted>
  <dcterms:created xsi:type="dcterms:W3CDTF">2025-10-02T07:13:00Z</dcterms:created>
  <dcterms:modified xsi:type="dcterms:W3CDTF">2025-10-28T11:18:00Z</dcterms:modified>
</cp:coreProperties>
</file>